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240" w:after="0" w:lineRule="auto"/>
        <w:ind w:left="425" w:firstLine="709"/>
        <w:jc w:val="both"/>
        <w:rPr>
          <w:rFonts w:hAnsi="Times New Roman" w:ascii="Times New Roman"/>
          <w:b w:val="1"/>
          <w:sz w:val="28"/>
        </w:rPr>
      </w:pPr>
      <w:r>
        <w:rPr>
          <w:rFonts w:hAnsi="Times New Roman" w:ascii="Times New Roman"/>
          <w:b w:val="1"/>
          <w:sz w:val="28"/>
        </w:rPr>
        <w:t>Уголовная ответственность за уничтожение и повреждение имущества по неосторожности</w:t>
      </w:r>
    </w:p>
    <w:p w14:paraId="02000000">
      <w:pPr>
        <w:widowControl w:val="0"/>
        <w:spacing w:line="240" w:after="0" w:lineRule="auto"/>
        <w:ind w:left="425" w:firstLine="709"/>
        <w:jc w:val="both"/>
        <w:rPr>
          <w:rFonts w:hAnsi="Times New Roman" w:ascii="Times New Roman"/>
          <w:sz w:val="28"/>
        </w:rPr>
      </w:pPr>
    </w:p>
    <w:p w14:paraId="03000000">
      <w:pPr>
        <w:widowControl w:val="0"/>
        <w:spacing w:line="240" w:after="0" w:lineRule="auto"/>
        <w:ind w:left="425" w:firstLine="709"/>
        <w:jc w:val="both"/>
        <w:rPr>
          <w:rFonts w:hAnsi="Times New Roman" w:ascii="Times New Roman"/>
          <w:sz w:val="28"/>
        </w:rPr>
      </w:pPr>
      <w:r>
        <w:rPr>
          <w:rFonts w:hAnsi="Times New Roman" w:ascii="Times New Roman"/>
          <w:sz w:val="28"/>
        </w:rPr>
        <w:t xml:space="preserve">Уголовная ответственность за уничтожение или повреждение чужого имущества, совершенные по неосторожности, предусмотрена статьей 168 Уголовного кодекса Российской Федерации. </w:t>
      </w:r>
    </w:p>
    <w:p w14:paraId="04000000">
      <w:pPr>
        <w:widowControl w:val="0"/>
        <w:spacing w:line="240" w:after="0" w:lineRule="auto"/>
        <w:ind w:left="425" w:firstLine="709"/>
        <w:jc w:val="both"/>
        <w:rPr>
          <w:rFonts w:hAnsi="Times New Roman" w:ascii="Times New Roman"/>
          <w:sz w:val="28"/>
        </w:rPr>
      </w:pPr>
      <w:r>
        <w:rPr>
          <w:rFonts w:hAnsi="Times New Roman" w:ascii="Times New Roman"/>
          <w:sz w:val="28"/>
        </w:rPr>
        <w:t>Объективная сторона указанного преступления складывается из противоправных действий или бездействия лица, заключающихся в нарушении правил обращения с огнем или иными источниками повышенной опасности, в результате которых повреждается или уничтожается чужое имущество.</w:t>
      </w:r>
    </w:p>
    <w:p w14:paraId="05000000">
      <w:pPr>
        <w:widowControl w:val="0"/>
        <w:spacing w:line="240" w:after="0" w:lineRule="auto"/>
        <w:ind w:left="425" w:firstLine="709"/>
        <w:jc w:val="both"/>
        <w:rPr>
          <w:rFonts w:hAnsi="Times New Roman" w:ascii="Times New Roman"/>
          <w:sz w:val="28"/>
        </w:rPr>
      </w:pPr>
      <w:r>
        <w:rPr>
          <w:rFonts w:hAnsi="Times New Roman" w:ascii="Times New Roman"/>
          <w:sz w:val="28"/>
        </w:rPr>
        <w:t>Под иными источниками повышенной опасности исходя из требований гражданского законодательства понимаются транспортные средства, механизмы, взрывчатые вещества, сильнодействующие яды и тому подобное.</w:t>
      </w:r>
    </w:p>
    <w:p w14:paraId="06000000">
      <w:pPr>
        <w:widowControl w:val="0"/>
        <w:spacing w:line="240" w:after="0" w:lineRule="auto"/>
        <w:ind w:left="425" w:firstLine="709"/>
        <w:jc w:val="both"/>
        <w:rPr>
          <w:rFonts w:hAnsi="Times New Roman" w:ascii="Times New Roman"/>
          <w:sz w:val="28"/>
        </w:rPr>
      </w:pPr>
      <w:r>
        <w:rPr>
          <w:rFonts w:hAnsi="Times New Roman" w:ascii="Times New Roman"/>
          <w:sz w:val="28"/>
        </w:rPr>
        <w:t>Обязательным элементом состава данного преступления законом определены общественно опасные последствия в виде гибели или порчи чужого имущества в крупном размере, который согласно примечанию 4 к статье                    158 УК РФ должен превышать 250 000 рублей.</w:t>
      </w:r>
    </w:p>
    <w:p w14:paraId="07000000">
      <w:pPr>
        <w:widowControl w:val="0"/>
        <w:spacing w:line="240" w:after="0" w:lineRule="auto"/>
        <w:ind w:left="425" w:firstLine="709"/>
        <w:jc w:val="both"/>
        <w:rPr>
          <w:rFonts w:hAnsi="Times New Roman" w:ascii="Times New Roman"/>
          <w:sz w:val="28"/>
        </w:rPr>
      </w:pPr>
      <w:r>
        <w:rPr>
          <w:rFonts w:hAnsi="Times New Roman" w:ascii="Times New Roman"/>
          <w:sz w:val="28"/>
        </w:rPr>
        <w:t>Если неосторожное уничтожение или повреждение чужого имущества произошло иным путем, например, по причине аварийного режима работы электросети или неумышленного затопления соседями квартиры, находящейся этажом ниже, содеянное состава преступления, предусмотренного статьей 168 УК РФ, не образует.</w:t>
      </w:r>
    </w:p>
    <w:p w14:paraId="08000000">
      <w:pPr>
        <w:widowControl w:val="0"/>
        <w:spacing w:line="240" w:after="0" w:lineRule="auto"/>
        <w:ind w:left="425" w:firstLine="709"/>
        <w:jc w:val="both"/>
        <w:rPr>
          <w:rFonts w:hAnsi="Times New Roman" w:ascii="Times New Roman"/>
          <w:sz w:val="28"/>
        </w:rPr>
      </w:pPr>
      <w:r>
        <w:rPr>
          <w:rFonts w:hAnsi="Times New Roman" w:ascii="Times New Roman"/>
          <w:sz w:val="28"/>
        </w:rPr>
        <w:t>Указанное деяние отнесено уголовным законом к категории преступлений небольшой тяжести и предусматривает наказание в виде штрафа в размере         120 000 рублей или в размере заработной платы или иного дохода за период до одного года, либо обязательных работ на срок до 480 часов, либо исправительных работ на срок до 2 лет, либо ограничения свободы, принудительных работ или лишения свободы на срок до одного года.</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line="240" w:before="0" w:after="0" w:lineRule="auto"/>
        <w:ind w:left="0" w:right="0" w:firstLine="0"/>
        <w:jc w:val="left"/>
      </w:pPr>
    </w:pPrDefault>
  </w:docDefaults>
  <w:latentStyles w:defUIPriority="99" w:defQFormat="0" w:count="25" w:defSemiHidden="1" w:defLockedState="0" w:defUnhideWhenUsed="1">
    <w:lsdException w:unhideWhenUsed="0" w:semiHidden="0" w:name="Normal" w:qFormat="1" w:uiPriority="0"/>
    <w:lsdException w:unhideWhenUsed="0" w:semiHidden="0" w:name="heading 1" w:qFormat="1" w:uiPriority="9"/>
    <w:lsdException w:unhideWhenUsed="0" w:semiHidden="0" w:name="heading 2" w:qFormat="1" w:uiPriority="9"/>
    <w:lsdException w:unhideWhenUsed="0" w:semiHidden="0" w:name="heading 3" w:qFormat="1" w:uiPriority="9"/>
    <w:lsdException w:unhideWhenUsed="0" w:semiHidden="0" w:name="heading 4" w:qFormat="1" w:uiPriority="9"/>
    <w:lsdException w:unhideWhenUsed="0" w:semiHidden="0" w:name="heading 5" w:qFormat="1" w:uiPriority="9"/>
    <w:lsdException w:unhideWhenUsed="1" w:semiHidden="1" w:name="heading 6" w:qFormat="1" w:uiPriority="9"/>
    <w:lsdException w:unhideWhenUsed="1" w:semiHidden="1" w:name="heading 7" w:qFormat="1" w:uiPriority="9"/>
    <w:lsdException w:unhideWhenUsed="1" w:semiHidden="1" w:name="heading 8" w:qFormat="1" w:uiPriority="9"/>
    <w:lsdException w:unhideWhenUsed="1" w:semiHidden="1" w:name="heading 9" w:qFormat="1" w:uiPriority="9"/>
    <w:lsdException w:unhideWhenUsed="0" w:semiHidden="0" w:name="Title" w:qFormat="1" w:uiPriority="10"/>
    <w:lsdException w:unhideWhenUsed="0" w:semiHidden="0" w:name="Subtitle" w:qFormat="1" w:uiPriority="11"/>
    <w:lsdException w:unhideWhenUsed="0" w:semiHidden="0" w:name="Header and Footer" w:qFormat="0"/>
    <w:lsdException w:unhideWhenUsed="0" w:semiHidden="0" w:name="Footnote" w:qFormat="0"/>
    <w:lsdException w:unhideWhenUsed="0" w:semiHidden="0" w:name="Endnote" w:qFormat="0"/>
    <w:lsdException w:unhideWhenUsed="0" w:semiHidden="0" w:name="toc 1" w:qFormat="0" w:uiPriority="39"/>
    <w:lsdException w:unhideWhenUsed="0" w:semiHidden="0" w:name="toc 2" w:qFormat="0" w:uiPriority="39"/>
    <w:lsdException w:unhideWhenUsed="0" w:semiHidden="0" w:name="toc 3" w:qFormat="0" w:uiPriority="39"/>
    <w:lsdException w:unhideWhenUsed="0" w:semiHidden="0" w:name="toc 4" w:qFormat="0" w:uiPriority="39"/>
    <w:lsdException w:unhideWhenUsed="0" w:semiHidden="0" w:name="toc 5" w:qFormat="0" w:uiPriority="39"/>
    <w:lsdException w:unhideWhenUsed="0" w:semiHidden="0" w:name="toc 6" w:qFormat="0" w:uiPriority="39"/>
    <w:lsdException w:unhideWhenUsed="0" w:semiHidden="0" w:name="toc 7" w:qFormat="0" w:uiPriority="39"/>
    <w:lsdException w:unhideWhenUsed="0" w:semiHidden="0" w:name="toc 8" w:qFormat="0" w:uiPriority="39"/>
    <w:lsdException w:unhideWhenUsed="0" w:semiHidden="0" w:name="toc 9" w:qFormat="0" w:uiPriority="39"/>
    <w:lsdException w:unhideWhenUsed="0" w:semiHidden="0" w:name="Hyperlink" w:qFormat="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left="200" w:firstLine="0"/>
      <w:jc w:val="left"/>
    </w:pPr>
    <w:rPr>
      <w:rFonts w:hAnsi="XO Thames" w:ascii="XO Thames"/>
      <w:sz w:val="28"/>
    </w:rPr>
  </w:style>
  <w:style w:styleId="Style_2_ch" w:type="character">
    <w:name w:val="toc 2"/>
    <w:link w:val="Style_2"/>
    <w:rPr>
      <w:rFonts w:hAnsi="XO Thames" w:ascii="XO Thames"/>
      <w:sz w:val="28"/>
    </w:rPr>
  </w:style>
  <w:style w:styleId="Style_3" w:type="paragraph">
    <w:name w:val="toc 4"/>
    <w:next w:val="Style_1"/>
    <w:link w:val="Style_3_ch"/>
    <w:uiPriority w:val="39"/>
    <w:pPr>
      <w:ind w:left="600" w:firstLine="0"/>
      <w:jc w:val="left"/>
    </w:pPr>
    <w:rPr>
      <w:rFonts w:hAnsi="XO Thames" w:ascii="XO Thames"/>
      <w:sz w:val="28"/>
    </w:rPr>
  </w:style>
  <w:style w:styleId="Style_3_ch" w:type="character">
    <w:name w:val="toc 4"/>
    <w:link w:val="Style_3"/>
    <w:rPr>
      <w:rFonts w:hAnsi="XO Thames" w:ascii="XO Thames"/>
      <w:sz w:val="28"/>
    </w:rPr>
  </w:style>
  <w:style w:styleId="Style_4" w:type="paragraph">
    <w:name w:val="toc 6"/>
    <w:next w:val="Style_1"/>
    <w:link w:val="Style_4_ch"/>
    <w:uiPriority w:val="39"/>
    <w:pPr>
      <w:ind w:left="1000" w:firstLine="0"/>
      <w:jc w:val="left"/>
    </w:pPr>
    <w:rPr>
      <w:rFonts w:hAnsi="XO Thames" w:ascii="XO Thames"/>
      <w:sz w:val="28"/>
    </w:rPr>
  </w:style>
  <w:style w:styleId="Style_4_ch" w:type="character">
    <w:name w:val="toc 6"/>
    <w:link w:val="Style_4"/>
    <w:rPr>
      <w:rFonts w:hAnsi="XO Thames" w:ascii="XO Thames"/>
      <w:sz w:val="28"/>
    </w:rPr>
  </w:style>
  <w:style w:styleId="Style_5" w:type="paragraph">
    <w:name w:val="toc 7"/>
    <w:next w:val="Style_1"/>
    <w:link w:val="Style_5_ch"/>
    <w:uiPriority w:val="39"/>
    <w:pPr>
      <w:ind w:left="1200" w:firstLine="0"/>
      <w:jc w:val="left"/>
    </w:pPr>
    <w:rPr>
      <w:rFonts w:hAnsi="XO Thames" w:ascii="XO Thames"/>
      <w:sz w:val="28"/>
    </w:rPr>
  </w:style>
  <w:style w:styleId="Style_5_ch" w:type="character">
    <w:name w:val="toc 7"/>
    <w:link w:val="Style_5"/>
    <w:rPr>
      <w:rFonts w:hAnsi="XO Thames" w:ascii="XO Thames"/>
      <w:sz w:val="28"/>
    </w:rPr>
  </w:style>
  <w:style w:styleId="Style_6" w:type="paragraph">
    <w:name w:val="Endnote"/>
    <w:link w:val="Style_6_ch"/>
    <w:pPr>
      <w:ind w:left="0" w:firstLine="851"/>
      <w:jc w:val="both"/>
    </w:pPr>
    <w:rPr>
      <w:rFonts w:hAnsi="XO Thames" w:ascii="XO Thames"/>
      <w:sz w:val="22"/>
    </w:rPr>
  </w:style>
  <w:style w:styleId="Style_6_ch" w:type="character">
    <w:name w:val="Endnote"/>
    <w:link w:val="Style_6"/>
    <w:rPr>
      <w:rFonts w:hAnsi="XO Thames" w:ascii="XO Thames"/>
      <w:sz w:val="22"/>
    </w:rPr>
  </w:style>
  <w:style w:styleId="Style_7" w:type="paragraph">
    <w:name w:val="heading 3"/>
    <w:next w:val="Style_1"/>
    <w:link w:val="Style_7_ch"/>
    <w:uiPriority w:val="9"/>
    <w:qFormat/>
    <w:pPr>
      <w:spacing w:before="120" w:after="120"/>
      <w:ind/>
      <w:jc w:val="both"/>
      <w:outlineLvl w:val="2"/>
    </w:pPr>
    <w:rPr>
      <w:rFonts w:hAnsi="XO Thames" w:ascii="XO Thames"/>
      <w:b w:val="1"/>
      <w:sz w:val="26"/>
    </w:rPr>
  </w:style>
  <w:style w:styleId="Style_7_ch" w:type="character">
    <w:name w:val="heading 3"/>
    <w:link w:val="Style_7"/>
    <w:rPr>
      <w:rFonts w:hAnsi="XO Thames" w:asci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left="400" w:firstLine="0"/>
      <w:jc w:val="left"/>
    </w:pPr>
    <w:rPr>
      <w:rFonts w:hAnsi="XO Thames" w:ascii="XO Thames"/>
      <w:sz w:val="28"/>
    </w:rPr>
  </w:style>
  <w:style w:styleId="Style_9_ch" w:type="character">
    <w:name w:val="toc 3"/>
    <w:link w:val="Style_9"/>
    <w:rPr>
      <w:rFonts w:hAnsi="XO Thames" w:ascii="XO Thames"/>
      <w:sz w:val="28"/>
    </w:rPr>
  </w:style>
  <w:style w:styleId="Style_10" w:type="paragraph">
    <w:name w:val="heading 5"/>
    <w:next w:val="Style_1"/>
    <w:link w:val="Style_10_ch"/>
    <w:uiPriority w:val="9"/>
    <w:qFormat/>
    <w:pPr>
      <w:spacing w:before="120" w:after="120"/>
      <w:ind/>
      <w:jc w:val="both"/>
      <w:outlineLvl w:val="4"/>
    </w:pPr>
    <w:rPr>
      <w:rFonts w:hAnsi="XO Thames" w:ascii="XO Thames"/>
      <w:b w:val="1"/>
      <w:sz w:val="22"/>
    </w:rPr>
  </w:style>
  <w:style w:styleId="Style_10_ch" w:type="character">
    <w:name w:val="heading 5"/>
    <w:link w:val="Style_10"/>
    <w:rPr>
      <w:rFonts w:hAnsi="XO Thames" w:ascii="XO Thames"/>
      <w:b w:val="1"/>
      <w:sz w:val="22"/>
    </w:rPr>
  </w:style>
  <w:style w:styleId="Style_11" w:type="paragraph">
    <w:name w:val="heading 1"/>
    <w:next w:val="Style_1"/>
    <w:link w:val="Style_11_ch"/>
    <w:uiPriority w:val="9"/>
    <w:qFormat/>
    <w:pPr>
      <w:spacing w:before="120" w:after="120"/>
      <w:ind/>
      <w:jc w:val="both"/>
      <w:outlineLvl w:val="0"/>
    </w:pPr>
    <w:rPr>
      <w:rFonts w:hAnsi="XO Thames" w:ascii="XO Thames"/>
      <w:b w:val="1"/>
      <w:sz w:val="32"/>
    </w:rPr>
  </w:style>
  <w:style w:styleId="Style_11_ch" w:type="character">
    <w:name w:val="heading 1"/>
    <w:link w:val="Style_11"/>
    <w:rPr>
      <w:rFonts w:hAnsi="XO Thames" w:asci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left="0" w:firstLine="851"/>
      <w:jc w:val="both"/>
    </w:pPr>
    <w:rPr>
      <w:rFonts w:hAnsi="XO Thames" w:ascii="XO Thames"/>
      <w:sz w:val="22"/>
    </w:rPr>
  </w:style>
  <w:style w:styleId="Style_13_ch" w:type="character">
    <w:name w:val="Footnote"/>
    <w:link w:val="Style_13"/>
    <w:rPr>
      <w:rFonts w:hAnsi="XO Thames" w:ascii="XO Thames"/>
      <w:sz w:val="22"/>
    </w:rPr>
  </w:style>
  <w:style w:styleId="Style_14" w:type="paragraph">
    <w:name w:val="toc 1"/>
    <w:next w:val="Style_1"/>
    <w:link w:val="Style_14_ch"/>
    <w:uiPriority w:val="39"/>
    <w:pPr>
      <w:ind w:left="0" w:firstLine="0"/>
      <w:jc w:val="left"/>
    </w:pPr>
    <w:rPr>
      <w:rFonts w:hAnsi="XO Thames" w:ascii="XO Thames"/>
      <w:b w:val="1"/>
      <w:sz w:val="28"/>
    </w:rPr>
  </w:style>
  <w:style w:styleId="Style_14_ch" w:type="character">
    <w:name w:val="toc 1"/>
    <w:link w:val="Style_14"/>
    <w:rPr>
      <w:rFonts w:hAnsi="XO Thames" w:ascii="XO Thames"/>
      <w:b w:val="1"/>
      <w:sz w:val="28"/>
    </w:rPr>
  </w:style>
  <w:style w:styleId="Style_15" w:type="paragraph">
    <w:name w:val="Header and Footer"/>
    <w:link w:val="Style_15_ch"/>
    <w:pPr>
      <w:spacing w:line="240" w:lineRule="auto"/>
      <w:ind/>
      <w:jc w:val="both"/>
    </w:pPr>
    <w:rPr>
      <w:rFonts w:hAnsi="XO Thames" w:ascii="XO Thames"/>
      <w:sz w:val="28"/>
    </w:rPr>
  </w:style>
  <w:style w:styleId="Style_15_ch" w:type="character">
    <w:name w:val="Header and Footer"/>
    <w:link w:val="Style_15"/>
    <w:rPr>
      <w:rFonts w:hAnsi="XO Thames" w:ascii="XO Thames"/>
      <w:sz w:val="28"/>
    </w:rPr>
  </w:style>
  <w:style w:styleId="Style_16" w:type="paragraph">
    <w:name w:val="toc 9"/>
    <w:next w:val="Style_1"/>
    <w:link w:val="Style_16_ch"/>
    <w:uiPriority w:val="39"/>
    <w:pPr>
      <w:ind w:left="1600" w:firstLine="0"/>
      <w:jc w:val="left"/>
    </w:pPr>
    <w:rPr>
      <w:rFonts w:hAnsi="XO Thames" w:ascii="XO Thames"/>
      <w:sz w:val="28"/>
    </w:rPr>
  </w:style>
  <w:style w:styleId="Style_16_ch" w:type="character">
    <w:name w:val="toc 9"/>
    <w:link w:val="Style_16"/>
    <w:rPr>
      <w:rFonts w:hAnsi="XO Thames" w:ascii="XO Thames"/>
      <w:sz w:val="28"/>
    </w:rPr>
  </w:style>
  <w:style w:styleId="Style_17" w:type="paragraph">
    <w:name w:val="toc 8"/>
    <w:next w:val="Style_1"/>
    <w:link w:val="Style_17_ch"/>
    <w:uiPriority w:val="39"/>
    <w:pPr>
      <w:ind w:left="1400" w:firstLine="0"/>
      <w:jc w:val="left"/>
    </w:pPr>
    <w:rPr>
      <w:rFonts w:hAnsi="XO Thames" w:ascii="XO Thames"/>
      <w:sz w:val="28"/>
    </w:rPr>
  </w:style>
  <w:style w:styleId="Style_17_ch" w:type="character">
    <w:name w:val="toc 8"/>
    <w:link w:val="Style_17"/>
    <w:rPr>
      <w:rFonts w:hAnsi="XO Thames" w:ascii="XO Thames"/>
      <w:sz w:val="28"/>
    </w:rPr>
  </w:style>
  <w:style w:styleId="Style_18" w:type="paragraph">
    <w:name w:val="toc 5"/>
    <w:next w:val="Style_1"/>
    <w:link w:val="Style_18_ch"/>
    <w:uiPriority w:val="39"/>
    <w:pPr>
      <w:ind w:left="800" w:firstLine="0"/>
      <w:jc w:val="left"/>
    </w:pPr>
    <w:rPr>
      <w:rFonts w:hAnsi="XO Thames" w:ascii="XO Thames"/>
      <w:sz w:val="28"/>
    </w:rPr>
  </w:style>
  <w:style w:styleId="Style_18_ch" w:type="character">
    <w:name w:val="toc 5"/>
    <w:link w:val="Style_18"/>
    <w:rPr>
      <w:rFonts w:hAnsi="XO Thames" w:ascii="XO Thames"/>
      <w:sz w:val="28"/>
    </w:rPr>
  </w:style>
  <w:style w:styleId="Style_19" w:type="paragraph">
    <w:name w:val="Subtitle"/>
    <w:next w:val="Style_1"/>
    <w:link w:val="Style_19_ch"/>
    <w:uiPriority w:val="11"/>
    <w:qFormat/>
    <w:pPr>
      <w:ind/>
      <w:jc w:val="both"/>
    </w:pPr>
    <w:rPr>
      <w:rFonts w:hAnsi="XO Thames" w:ascii="XO Thames"/>
      <w:i w:val="1"/>
      <w:sz w:val="24"/>
    </w:rPr>
  </w:style>
  <w:style w:styleId="Style_19_ch" w:type="character">
    <w:name w:val="Subtitle"/>
    <w:link w:val="Style_19"/>
    <w:rPr>
      <w:rFonts w:hAnsi="XO Thames" w:ascii="XO Thames"/>
      <w:i w:val="1"/>
      <w:sz w:val="24"/>
    </w:rPr>
  </w:style>
  <w:style w:styleId="Style_20" w:type="paragraph">
    <w:name w:val="Title"/>
    <w:next w:val="Style_1"/>
    <w:link w:val="Style_20_ch"/>
    <w:uiPriority w:val="10"/>
    <w:qFormat/>
    <w:pPr>
      <w:spacing w:before="567" w:after="567"/>
      <w:ind/>
      <w:jc w:val="center"/>
    </w:pPr>
    <w:rPr>
      <w:rFonts w:hAnsi="XO Thames" w:ascii="XO Thames"/>
      <w:b w:val="1"/>
      <w:caps w:val="1"/>
      <w:sz w:val="40"/>
    </w:rPr>
  </w:style>
  <w:style w:styleId="Style_20_ch" w:type="character">
    <w:name w:val="Title"/>
    <w:link w:val="Style_20"/>
    <w:rPr>
      <w:rFonts w:hAnsi="XO Thames" w:ascii="XO Thames"/>
      <w:b w:val="1"/>
      <w:caps w:val="1"/>
      <w:sz w:val="40"/>
    </w:rPr>
  </w:style>
  <w:style w:styleId="Style_21" w:type="paragraph">
    <w:name w:val="heading 4"/>
    <w:next w:val="Style_1"/>
    <w:link w:val="Style_21_ch"/>
    <w:uiPriority w:val="9"/>
    <w:qFormat/>
    <w:pPr>
      <w:spacing w:before="120" w:after="120"/>
      <w:ind/>
      <w:jc w:val="both"/>
      <w:outlineLvl w:val="3"/>
    </w:pPr>
    <w:rPr>
      <w:rFonts w:hAnsi="XO Thames" w:ascii="XO Thames"/>
      <w:b w:val="1"/>
      <w:sz w:val="24"/>
    </w:rPr>
  </w:style>
  <w:style w:styleId="Style_21_ch" w:type="character">
    <w:name w:val="heading 4"/>
    <w:link w:val="Style_21"/>
    <w:rPr>
      <w:rFonts w:hAnsi="XO Thames" w:ascii="XO Thames"/>
      <w:b w:val="1"/>
      <w:sz w:val="24"/>
    </w:rPr>
  </w:style>
  <w:style w:styleId="Style_22" w:type="paragraph">
    <w:name w:val="heading 2"/>
    <w:next w:val="Style_1"/>
    <w:link w:val="Style_22_ch"/>
    <w:uiPriority w:val="9"/>
    <w:qFormat/>
    <w:pPr>
      <w:spacing w:before="120" w:after="120"/>
      <w:ind/>
      <w:jc w:val="both"/>
      <w:outlineLvl w:val="1"/>
    </w:pPr>
    <w:rPr>
      <w:rFonts w:hAnsi="XO Thames" w:ascii="XO Thames"/>
      <w:b w:val="1"/>
      <w:sz w:val="28"/>
    </w:rPr>
  </w:style>
  <w:style w:styleId="Style_22_ch" w:type="character">
    <w:name w:val="heading 2"/>
    <w:link w:val="Style_22"/>
    <w:rPr>
      <w:rFonts w:hAnsi="XO Thames" w:ascii="XO Thames"/>
      <w:b w:val="1"/>
      <w:sz w:val="28"/>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2026-04-15T09:43:58Z</dcterms:created>
  <dcterms:modified xsi:type="dcterms:W3CDTF">2026-04-15T09:43:58Z</dcterms:modified>
</cp:coreProperties>
</file>